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0CAD" w14:textId="7E52EC44" w:rsidR="0043480A" w:rsidRDefault="00CB02A8">
      <w:pPr>
        <w:spacing w:before="88"/>
        <w:ind w:left="117"/>
        <w:rPr>
          <w:rFonts w:ascii="Bookman Old Style" w:hAnsi="Bookman Old Style"/>
          <w:sz w:val="21"/>
        </w:rPr>
      </w:pPr>
      <w:r>
        <w:rPr>
          <w:rFonts w:ascii="Bookman Old Style" w:hAnsi="Bookman Old Style"/>
          <w:sz w:val="21"/>
        </w:rPr>
        <w:t xml:space="preserve">SECTION 00 11 13 </w:t>
      </w:r>
      <w:r>
        <w:rPr>
          <w:rFonts w:ascii="Bookman Old Style" w:hAnsi="Bookman Old Style"/>
          <w:w w:val="90"/>
          <w:sz w:val="21"/>
        </w:rPr>
        <w:t xml:space="preserve">— </w:t>
      </w:r>
      <w:r>
        <w:rPr>
          <w:rFonts w:ascii="Bookman Old Style" w:hAnsi="Bookman Old Style"/>
          <w:sz w:val="21"/>
        </w:rPr>
        <w:t>NOTICE TO BIDDERS – ALGONQUIN SHORES LIFT STATION REHABILITATION</w:t>
      </w:r>
    </w:p>
    <w:p w14:paraId="6F571A24" w14:textId="77777777" w:rsidR="0043480A" w:rsidRDefault="0043480A">
      <w:pPr>
        <w:pStyle w:val="BodyText"/>
        <w:rPr>
          <w:rFonts w:ascii="Bookman Old Style"/>
          <w:sz w:val="24"/>
        </w:rPr>
      </w:pPr>
    </w:p>
    <w:p w14:paraId="7B92DA59" w14:textId="77777777" w:rsidR="0043480A" w:rsidRDefault="00CB02A8">
      <w:pPr>
        <w:pStyle w:val="BodyText"/>
        <w:spacing w:before="189"/>
        <w:ind w:left="121"/>
      </w:pPr>
      <w:r>
        <w:t>PART 1 GENERAL</w:t>
      </w:r>
    </w:p>
    <w:p w14:paraId="4BCF9186" w14:textId="77777777" w:rsidR="0043480A" w:rsidRDefault="0043480A">
      <w:pPr>
        <w:pStyle w:val="BodyText"/>
        <w:spacing w:before="5"/>
        <w:rPr>
          <w:sz w:val="31"/>
        </w:rPr>
      </w:pPr>
    </w:p>
    <w:p w14:paraId="750EB1FF" w14:textId="77777777" w:rsidR="0043480A" w:rsidRDefault="00CB02A8">
      <w:pPr>
        <w:pStyle w:val="ListParagraph"/>
        <w:numPr>
          <w:ilvl w:val="1"/>
          <w:numId w:val="3"/>
        </w:numPr>
        <w:tabs>
          <w:tab w:val="left" w:pos="985"/>
          <w:tab w:val="left" w:pos="986"/>
        </w:tabs>
        <w:rPr>
          <w:sz w:val="21"/>
        </w:rPr>
      </w:pPr>
      <w:r>
        <w:rPr>
          <w:w w:val="105"/>
          <w:sz w:val="21"/>
        </w:rPr>
        <w:t>RECEIPT OF</w:t>
      </w:r>
      <w:r>
        <w:rPr>
          <w:spacing w:val="17"/>
          <w:w w:val="105"/>
          <w:sz w:val="21"/>
        </w:rPr>
        <w:t xml:space="preserve"> </w:t>
      </w:r>
      <w:r>
        <w:rPr>
          <w:w w:val="105"/>
          <w:sz w:val="21"/>
        </w:rPr>
        <w:t>BIDS</w:t>
      </w:r>
    </w:p>
    <w:p w14:paraId="4FCF6831" w14:textId="77777777" w:rsidR="0043480A" w:rsidRDefault="0043480A">
      <w:pPr>
        <w:pStyle w:val="BodyText"/>
        <w:rPr>
          <w:sz w:val="21"/>
        </w:rPr>
      </w:pPr>
    </w:p>
    <w:p w14:paraId="62DCF0A6" w14:textId="77777777" w:rsidR="0043480A" w:rsidRDefault="00CB02A8">
      <w:pPr>
        <w:pStyle w:val="ListParagraph"/>
        <w:numPr>
          <w:ilvl w:val="2"/>
          <w:numId w:val="3"/>
        </w:numPr>
        <w:tabs>
          <w:tab w:val="left" w:pos="983"/>
        </w:tabs>
        <w:ind w:left="982" w:right="116" w:hanging="571"/>
        <w:jc w:val="both"/>
      </w:pPr>
      <w:r>
        <w:t xml:space="preserve">Notice is hereby given that the Village of Algonquin, Illinois, will receive sealed bids at the William J. Ganek Municipal Center, 2200 Hamish Drive, Algonquin, Illinois 60102 until December 9, 2025, at 10:00 A.M. CST for the Algonquin Shores Lift Station </w:t>
      </w:r>
      <w:r>
        <w:t>Rehabilitation project at which time the bids will be publicly opened and read. Bid proposals for this project will be considered not only on the basis of cost, but also on past performance, experience and ability</w:t>
      </w:r>
      <w:r>
        <w:rPr>
          <w:spacing w:val="-7"/>
        </w:rPr>
        <w:t xml:space="preserve"> </w:t>
      </w:r>
      <w:r>
        <w:t>to</w:t>
      </w:r>
      <w:r>
        <w:rPr>
          <w:spacing w:val="-11"/>
        </w:rPr>
        <w:t xml:space="preserve"> </w:t>
      </w:r>
      <w:r>
        <w:t>perform</w:t>
      </w:r>
      <w:r>
        <w:rPr>
          <w:spacing w:val="-6"/>
        </w:rPr>
        <w:t xml:space="preserve"> </w:t>
      </w:r>
      <w:r>
        <w:t>the</w:t>
      </w:r>
      <w:r>
        <w:rPr>
          <w:spacing w:val="-11"/>
        </w:rPr>
        <w:t xml:space="preserve"> </w:t>
      </w:r>
      <w:r>
        <w:t>work.</w:t>
      </w:r>
      <w:r>
        <w:rPr>
          <w:spacing w:val="-11"/>
        </w:rPr>
        <w:t xml:space="preserve"> </w:t>
      </w:r>
      <w:r>
        <w:t>The</w:t>
      </w:r>
      <w:r>
        <w:rPr>
          <w:spacing w:val="-6"/>
        </w:rPr>
        <w:t xml:space="preserve"> </w:t>
      </w:r>
      <w:r>
        <w:t>Village</w:t>
      </w:r>
      <w:r>
        <w:rPr>
          <w:spacing w:val="-11"/>
        </w:rPr>
        <w:t xml:space="preserve"> </w:t>
      </w:r>
      <w:r>
        <w:t>of</w:t>
      </w:r>
      <w:r>
        <w:rPr>
          <w:spacing w:val="-11"/>
        </w:rPr>
        <w:t xml:space="preserve"> </w:t>
      </w:r>
      <w:r>
        <w:t>Algonq</w:t>
      </w:r>
      <w:r>
        <w:t>uin</w:t>
      </w:r>
      <w:r>
        <w:rPr>
          <w:spacing w:val="-1"/>
        </w:rPr>
        <w:t xml:space="preserve"> </w:t>
      </w:r>
      <w:r>
        <w:t>reserves</w:t>
      </w:r>
      <w:r>
        <w:rPr>
          <w:spacing w:val="-7"/>
        </w:rPr>
        <w:t xml:space="preserve"> </w:t>
      </w:r>
      <w:r>
        <w:t>the</w:t>
      </w:r>
      <w:r>
        <w:rPr>
          <w:spacing w:val="-11"/>
        </w:rPr>
        <w:t xml:space="preserve"> </w:t>
      </w:r>
      <w:r>
        <w:t>right</w:t>
      </w:r>
      <w:r>
        <w:rPr>
          <w:spacing w:val="-8"/>
        </w:rPr>
        <w:t xml:space="preserve"> </w:t>
      </w:r>
      <w:r>
        <w:t>to</w:t>
      </w:r>
      <w:r>
        <w:rPr>
          <w:spacing w:val="-14"/>
        </w:rPr>
        <w:t xml:space="preserve"> </w:t>
      </w:r>
      <w:r>
        <w:t>accept</w:t>
      </w:r>
      <w:r>
        <w:rPr>
          <w:spacing w:val="-7"/>
        </w:rPr>
        <w:t xml:space="preserve"> </w:t>
      </w:r>
      <w:r>
        <w:t>the</w:t>
      </w:r>
      <w:r>
        <w:rPr>
          <w:spacing w:val="-9"/>
        </w:rPr>
        <w:t xml:space="preserve"> </w:t>
      </w:r>
      <w:r>
        <w:t>bid</w:t>
      </w:r>
      <w:r>
        <w:rPr>
          <w:spacing w:val="-10"/>
        </w:rPr>
        <w:t xml:space="preserve"> </w:t>
      </w:r>
      <w:r>
        <w:t>deemed to be in its own best interest, which is based on all of the above considerations. Bid will be awarded to the lowest responsible bidder determined in the exclusive discretion of the Village Board of</w:t>
      </w:r>
      <w:r>
        <w:rPr>
          <w:spacing w:val="16"/>
        </w:rPr>
        <w:t xml:space="preserve"> </w:t>
      </w:r>
      <w:r>
        <w:t>Trustees.</w:t>
      </w:r>
    </w:p>
    <w:p w14:paraId="5108E9C5" w14:textId="77777777" w:rsidR="0043480A" w:rsidRDefault="00CB02A8">
      <w:pPr>
        <w:pStyle w:val="ListParagraph"/>
        <w:numPr>
          <w:ilvl w:val="2"/>
          <w:numId w:val="3"/>
        </w:numPr>
        <w:tabs>
          <w:tab w:val="left" w:pos="986"/>
        </w:tabs>
        <w:spacing w:before="208" w:line="237" w:lineRule="auto"/>
        <w:ind w:right="117" w:hanging="573"/>
        <w:jc w:val="both"/>
        <w:rPr>
          <w:sz w:val="26"/>
        </w:rPr>
      </w:pPr>
      <w:r>
        <w:t>Bids</w:t>
      </w:r>
      <w:r>
        <w:rPr>
          <w:spacing w:val="-5"/>
        </w:rPr>
        <w:t xml:space="preserve"> </w:t>
      </w:r>
      <w:r>
        <w:t>shall</w:t>
      </w:r>
      <w:r>
        <w:rPr>
          <w:spacing w:val="-5"/>
        </w:rPr>
        <w:t xml:space="preserve"> </w:t>
      </w:r>
      <w:r>
        <w:t>be</w:t>
      </w:r>
      <w:r>
        <w:rPr>
          <w:spacing w:val="-6"/>
        </w:rPr>
        <w:t xml:space="preserve"> </w:t>
      </w:r>
      <w:r>
        <w:t>made</w:t>
      </w:r>
      <w:r>
        <w:rPr>
          <w:spacing w:val="-9"/>
        </w:rPr>
        <w:t xml:space="preserve"> </w:t>
      </w:r>
      <w:r>
        <w:t>on</w:t>
      </w:r>
      <w:r>
        <w:rPr>
          <w:spacing w:val="-9"/>
        </w:rPr>
        <w:t xml:space="preserve"> </w:t>
      </w:r>
      <w:r>
        <w:t>the</w:t>
      </w:r>
      <w:r>
        <w:rPr>
          <w:spacing w:val="-12"/>
        </w:rPr>
        <w:t xml:space="preserve"> </w:t>
      </w:r>
      <w:r>
        <w:t>forms</w:t>
      </w:r>
      <w:r>
        <w:rPr>
          <w:spacing w:val="-1"/>
        </w:rPr>
        <w:t xml:space="preserve"> </w:t>
      </w:r>
      <w:r>
        <w:t>furnished</w:t>
      </w:r>
      <w:r>
        <w:rPr>
          <w:spacing w:val="7"/>
        </w:rPr>
        <w:t xml:space="preserve"> </w:t>
      </w:r>
      <w:r>
        <w:t>by</w:t>
      </w:r>
      <w:r>
        <w:rPr>
          <w:spacing w:val="-9"/>
        </w:rPr>
        <w:t xml:space="preserve"> </w:t>
      </w:r>
      <w:r>
        <w:t>the</w:t>
      </w:r>
      <w:r>
        <w:rPr>
          <w:spacing w:val="-6"/>
        </w:rPr>
        <w:t xml:space="preserve"> </w:t>
      </w:r>
      <w:r>
        <w:t>Village and</w:t>
      </w:r>
      <w:r>
        <w:rPr>
          <w:spacing w:val="-6"/>
        </w:rPr>
        <w:t xml:space="preserve"> </w:t>
      </w:r>
      <w:r>
        <w:t>shall be</w:t>
      </w:r>
      <w:r>
        <w:rPr>
          <w:spacing w:val="-10"/>
        </w:rPr>
        <w:t xml:space="preserve"> </w:t>
      </w:r>
      <w:r>
        <w:t>submitted</w:t>
      </w:r>
      <w:r>
        <w:rPr>
          <w:spacing w:val="5"/>
        </w:rPr>
        <w:t xml:space="preserve"> </w:t>
      </w:r>
      <w:r>
        <w:t>no</w:t>
      </w:r>
      <w:r>
        <w:rPr>
          <w:spacing w:val="-8"/>
        </w:rPr>
        <w:t xml:space="preserve"> </w:t>
      </w:r>
      <w:r>
        <w:t>later</w:t>
      </w:r>
      <w:r>
        <w:rPr>
          <w:spacing w:val="-4"/>
        </w:rPr>
        <w:t xml:space="preserve"> </w:t>
      </w:r>
      <w:r>
        <w:t>than</w:t>
      </w:r>
      <w:r>
        <w:rPr>
          <w:spacing w:val="-3"/>
        </w:rPr>
        <w:t xml:space="preserve"> </w:t>
      </w:r>
      <w:r>
        <w:t>the specified closing time in an opaque sealed envelope addressed to: Village of Algonquin, Attention:</w:t>
      </w:r>
      <w:r>
        <w:rPr>
          <w:spacing w:val="-7"/>
        </w:rPr>
        <w:t xml:space="preserve"> </w:t>
      </w:r>
      <w:r>
        <w:t>Deputy</w:t>
      </w:r>
      <w:r>
        <w:rPr>
          <w:spacing w:val="-12"/>
        </w:rPr>
        <w:t xml:space="preserve"> </w:t>
      </w:r>
      <w:r>
        <w:t>Clerk,</w:t>
      </w:r>
      <w:r>
        <w:rPr>
          <w:spacing w:val="-13"/>
        </w:rPr>
        <w:t xml:space="preserve"> </w:t>
      </w:r>
      <w:r>
        <w:t>2200</w:t>
      </w:r>
      <w:r>
        <w:rPr>
          <w:spacing w:val="-15"/>
        </w:rPr>
        <w:t xml:space="preserve"> </w:t>
      </w:r>
      <w:r>
        <w:t>Hamish</w:t>
      </w:r>
      <w:r>
        <w:rPr>
          <w:spacing w:val="-5"/>
        </w:rPr>
        <w:t xml:space="preserve"> </w:t>
      </w:r>
      <w:r>
        <w:t>Drive,</w:t>
      </w:r>
      <w:r>
        <w:rPr>
          <w:spacing w:val="-8"/>
        </w:rPr>
        <w:t xml:space="preserve"> </w:t>
      </w:r>
      <w:r>
        <w:t>Algonquin,</w:t>
      </w:r>
      <w:r>
        <w:rPr>
          <w:spacing w:val="-8"/>
        </w:rPr>
        <w:t xml:space="preserve"> </w:t>
      </w:r>
      <w:r>
        <w:t>IL</w:t>
      </w:r>
      <w:r>
        <w:rPr>
          <w:spacing w:val="-20"/>
        </w:rPr>
        <w:t xml:space="preserve"> </w:t>
      </w:r>
      <w:r>
        <w:t>60102.</w:t>
      </w:r>
      <w:r>
        <w:rPr>
          <w:spacing w:val="22"/>
        </w:rPr>
        <w:t xml:space="preserve"> </w:t>
      </w:r>
      <w:r>
        <w:t>Envelopes</w:t>
      </w:r>
      <w:r>
        <w:rPr>
          <w:spacing w:val="-6"/>
        </w:rPr>
        <w:t xml:space="preserve"> </w:t>
      </w:r>
      <w:r>
        <w:t>should</w:t>
      </w:r>
      <w:r>
        <w:rPr>
          <w:spacing w:val="-14"/>
        </w:rPr>
        <w:t xml:space="preserve"> </w:t>
      </w:r>
      <w:r>
        <w:t>be</w:t>
      </w:r>
      <w:r>
        <w:rPr>
          <w:spacing w:val="-15"/>
        </w:rPr>
        <w:t xml:space="preserve"> </w:t>
      </w:r>
      <w:r>
        <w:t>clearly marked,</w:t>
      </w:r>
      <w:r>
        <w:rPr>
          <w:spacing w:val="-9"/>
        </w:rPr>
        <w:t xml:space="preserve"> </w:t>
      </w:r>
      <w:r>
        <w:t>“Sealed</w:t>
      </w:r>
      <w:r>
        <w:rPr>
          <w:spacing w:val="-5"/>
        </w:rPr>
        <w:t xml:space="preserve"> </w:t>
      </w:r>
      <w:r>
        <w:t>Bid</w:t>
      </w:r>
      <w:r>
        <w:rPr>
          <w:spacing w:val="-10"/>
        </w:rPr>
        <w:t xml:space="preserve"> </w:t>
      </w:r>
      <w:r>
        <w:t>—Algonquin</w:t>
      </w:r>
      <w:r>
        <w:rPr>
          <w:spacing w:val="-12"/>
        </w:rPr>
        <w:t xml:space="preserve"> </w:t>
      </w:r>
      <w:r>
        <w:t>Shores</w:t>
      </w:r>
      <w:r>
        <w:rPr>
          <w:spacing w:val="-12"/>
        </w:rPr>
        <w:t xml:space="preserve"> </w:t>
      </w:r>
      <w:r>
        <w:t>Lift</w:t>
      </w:r>
      <w:r>
        <w:rPr>
          <w:spacing w:val="-11"/>
        </w:rPr>
        <w:t xml:space="preserve"> </w:t>
      </w:r>
      <w:r>
        <w:t>Station</w:t>
      </w:r>
      <w:r>
        <w:rPr>
          <w:spacing w:val="-11"/>
        </w:rPr>
        <w:t xml:space="preserve"> </w:t>
      </w:r>
      <w:r>
        <w:t>Rehabilitation.”</w:t>
      </w:r>
      <w:r>
        <w:rPr>
          <w:spacing w:val="-11"/>
        </w:rPr>
        <w:t xml:space="preserve"> </w:t>
      </w:r>
      <w:r>
        <w:t>The</w:t>
      </w:r>
      <w:r>
        <w:rPr>
          <w:spacing w:val="-12"/>
        </w:rPr>
        <w:t xml:space="preserve"> </w:t>
      </w:r>
      <w:r>
        <w:t>bids</w:t>
      </w:r>
      <w:r>
        <w:rPr>
          <w:spacing w:val="-10"/>
        </w:rPr>
        <w:t xml:space="preserve"> </w:t>
      </w:r>
      <w:r>
        <w:t>will</w:t>
      </w:r>
      <w:r>
        <w:rPr>
          <w:spacing w:val="-12"/>
        </w:rPr>
        <w:t xml:space="preserve"> </w:t>
      </w:r>
      <w:r>
        <w:t>be</w:t>
      </w:r>
      <w:r>
        <w:rPr>
          <w:spacing w:val="-17"/>
        </w:rPr>
        <w:t xml:space="preserve"> </w:t>
      </w:r>
      <w:r>
        <w:t>opened</w:t>
      </w:r>
      <w:r>
        <w:rPr>
          <w:spacing w:val="-10"/>
        </w:rPr>
        <w:t xml:space="preserve"> </w:t>
      </w:r>
      <w:r>
        <w:t>at this location and read aloud. The Village of Algonquin reserves the right to reject any or all bids or parts thereof, or waive any irregularities or informalities, and to make the award in the best interest of th</w:t>
      </w:r>
      <w:r>
        <w:t>e</w:t>
      </w:r>
      <w:r>
        <w:rPr>
          <w:spacing w:val="24"/>
        </w:rPr>
        <w:t xml:space="preserve"> </w:t>
      </w:r>
      <w:r>
        <w:t>Village.</w:t>
      </w:r>
    </w:p>
    <w:p w14:paraId="5DFCFFC2" w14:textId="77777777" w:rsidR="0043480A" w:rsidRDefault="0043480A">
      <w:pPr>
        <w:pStyle w:val="BodyText"/>
        <w:rPr>
          <w:sz w:val="32"/>
        </w:rPr>
      </w:pPr>
    </w:p>
    <w:p w14:paraId="4DECA379" w14:textId="77777777" w:rsidR="0043480A" w:rsidRDefault="00CB02A8">
      <w:pPr>
        <w:pStyle w:val="ListParagraph"/>
        <w:numPr>
          <w:ilvl w:val="1"/>
          <w:numId w:val="3"/>
        </w:numPr>
        <w:tabs>
          <w:tab w:val="left" w:pos="985"/>
          <w:tab w:val="left" w:pos="986"/>
        </w:tabs>
      </w:pPr>
      <w:r>
        <w:t>WORK</w:t>
      </w:r>
      <w:r>
        <w:rPr>
          <w:spacing w:val="9"/>
        </w:rPr>
        <w:t xml:space="preserve"> </w:t>
      </w:r>
      <w:r>
        <w:t>DESCRIPTION</w:t>
      </w:r>
    </w:p>
    <w:p w14:paraId="0A482550" w14:textId="77777777" w:rsidR="0043480A" w:rsidRDefault="0043480A">
      <w:pPr>
        <w:pStyle w:val="BodyText"/>
        <w:spacing w:before="6"/>
        <w:rPr>
          <w:sz w:val="20"/>
        </w:rPr>
      </w:pPr>
    </w:p>
    <w:p w14:paraId="0CCC2510" w14:textId="77777777" w:rsidR="0043480A" w:rsidRDefault="00CB02A8">
      <w:pPr>
        <w:pStyle w:val="ListParagraph"/>
        <w:numPr>
          <w:ilvl w:val="2"/>
          <w:numId w:val="3"/>
        </w:numPr>
        <w:tabs>
          <w:tab w:val="left" w:pos="1021"/>
        </w:tabs>
        <w:spacing w:before="1"/>
        <w:ind w:left="1018" w:right="115" w:hanging="535"/>
        <w:jc w:val="both"/>
      </w:pPr>
      <w:r>
        <w:t>The proposed improvements will include replacement of the existing raw sewage pumps and variable frequency drives with motor starters, replacement of the existing in-channel grinder (equipment provided by Village), replacement</w:t>
      </w:r>
      <w:r>
        <w:t xml:space="preserve"> of the interior lift station discharge piping and valves,</w:t>
      </w:r>
      <w:r>
        <w:rPr>
          <w:spacing w:val="-9"/>
        </w:rPr>
        <w:t xml:space="preserve"> </w:t>
      </w:r>
      <w:r>
        <w:t>replacement</w:t>
      </w:r>
      <w:r>
        <w:rPr>
          <w:spacing w:val="-4"/>
        </w:rPr>
        <w:t xml:space="preserve"> </w:t>
      </w:r>
      <w:r>
        <w:t>of</w:t>
      </w:r>
      <w:r>
        <w:rPr>
          <w:spacing w:val="-19"/>
        </w:rPr>
        <w:t xml:space="preserve"> </w:t>
      </w:r>
      <w:r>
        <w:t>the</w:t>
      </w:r>
      <w:r>
        <w:rPr>
          <w:spacing w:val="-16"/>
        </w:rPr>
        <w:t xml:space="preserve"> </w:t>
      </w:r>
      <w:r>
        <w:t>existing</w:t>
      </w:r>
      <w:r>
        <w:rPr>
          <w:spacing w:val="-9"/>
        </w:rPr>
        <w:t xml:space="preserve"> </w:t>
      </w:r>
      <w:r>
        <w:t>electromagnetic</w:t>
      </w:r>
      <w:r>
        <w:rPr>
          <w:spacing w:val="-16"/>
        </w:rPr>
        <w:t xml:space="preserve"> </w:t>
      </w:r>
      <w:r>
        <w:t>flow</w:t>
      </w:r>
      <w:r>
        <w:rPr>
          <w:spacing w:val="-8"/>
        </w:rPr>
        <w:t xml:space="preserve"> </w:t>
      </w:r>
      <w:r>
        <w:t>meter</w:t>
      </w:r>
      <w:r>
        <w:rPr>
          <w:spacing w:val="-15"/>
        </w:rPr>
        <w:t xml:space="preserve"> </w:t>
      </w:r>
      <w:r>
        <w:t>(equipment</w:t>
      </w:r>
      <w:r>
        <w:rPr>
          <w:spacing w:val="2"/>
        </w:rPr>
        <w:t xml:space="preserve"> </w:t>
      </w:r>
      <w:r>
        <w:t>provided</w:t>
      </w:r>
      <w:r>
        <w:rPr>
          <w:spacing w:val="-6"/>
        </w:rPr>
        <w:t xml:space="preserve"> </w:t>
      </w:r>
      <w:r>
        <w:t>by</w:t>
      </w:r>
      <w:r>
        <w:rPr>
          <w:spacing w:val="-15"/>
        </w:rPr>
        <w:t xml:space="preserve"> </w:t>
      </w:r>
      <w:r>
        <w:t>Village), relocation of the existing backflow preventer and water meter, removal and replacement of the exterior concre</w:t>
      </w:r>
      <w:r>
        <w:t>te slab with floor hatch, installation of an exterior bypass vault with valve and quick-connect</w:t>
      </w:r>
      <w:r>
        <w:rPr>
          <w:spacing w:val="7"/>
        </w:rPr>
        <w:t xml:space="preserve"> </w:t>
      </w:r>
      <w:r>
        <w:t>on</w:t>
      </w:r>
      <w:r>
        <w:rPr>
          <w:spacing w:val="-10"/>
        </w:rPr>
        <w:t xml:space="preserve"> </w:t>
      </w:r>
      <w:r>
        <w:t>the</w:t>
      </w:r>
      <w:r>
        <w:rPr>
          <w:spacing w:val="-10"/>
        </w:rPr>
        <w:t xml:space="preserve"> </w:t>
      </w:r>
      <w:r>
        <w:t>force</w:t>
      </w:r>
      <w:r>
        <w:rPr>
          <w:spacing w:val="-6"/>
        </w:rPr>
        <w:t xml:space="preserve"> </w:t>
      </w:r>
      <w:r>
        <w:t>main,</w:t>
      </w:r>
      <w:r>
        <w:rPr>
          <w:spacing w:val="-7"/>
        </w:rPr>
        <w:t xml:space="preserve"> </w:t>
      </w:r>
      <w:r>
        <w:t>HVAC</w:t>
      </w:r>
      <w:r>
        <w:rPr>
          <w:spacing w:val="-5"/>
        </w:rPr>
        <w:t xml:space="preserve"> </w:t>
      </w:r>
      <w:r>
        <w:t>upgrades,</w:t>
      </w:r>
      <w:r>
        <w:rPr>
          <w:spacing w:val="2"/>
        </w:rPr>
        <w:t xml:space="preserve"> </w:t>
      </w:r>
      <w:r>
        <w:t>and</w:t>
      </w:r>
      <w:r>
        <w:rPr>
          <w:spacing w:val="-8"/>
        </w:rPr>
        <w:t xml:space="preserve"> </w:t>
      </w:r>
      <w:r>
        <w:t>electrical</w:t>
      </w:r>
      <w:r>
        <w:rPr>
          <w:spacing w:val="4"/>
        </w:rPr>
        <w:t xml:space="preserve"> </w:t>
      </w:r>
      <w:r>
        <w:t>upgrades.</w:t>
      </w:r>
      <w:r>
        <w:rPr>
          <w:spacing w:val="-6"/>
        </w:rPr>
        <w:t xml:space="preserve"> </w:t>
      </w:r>
      <w:r>
        <w:t>The</w:t>
      </w:r>
      <w:r>
        <w:rPr>
          <w:spacing w:val="-6"/>
        </w:rPr>
        <w:t xml:space="preserve"> </w:t>
      </w:r>
      <w:r>
        <w:t>project</w:t>
      </w:r>
      <w:r>
        <w:rPr>
          <w:spacing w:val="-3"/>
        </w:rPr>
        <w:t xml:space="preserve"> </w:t>
      </w:r>
      <w:r>
        <w:t>will</w:t>
      </w:r>
      <w:r>
        <w:rPr>
          <w:spacing w:val="-11"/>
        </w:rPr>
        <w:t xml:space="preserve"> </w:t>
      </w:r>
      <w:r>
        <w:t>also include HMA pavement modifications and landscape</w:t>
      </w:r>
      <w:r>
        <w:rPr>
          <w:spacing w:val="14"/>
        </w:rPr>
        <w:t xml:space="preserve"> </w:t>
      </w:r>
      <w:r>
        <w:t>restoration.</w:t>
      </w:r>
    </w:p>
    <w:p w14:paraId="0EB696BB" w14:textId="77777777" w:rsidR="0043480A" w:rsidRDefault="0043480A">
      <w:pPr>
        <w:pStyle w:val="BodyText"/>
        <w:spacing w:before="5"/>
        <w:rPr>
          <w:sz w:val="31"/>
        </w:rPr>
      </w:pPr>
    </w:p>
    <w:p w14:paraId="0DC13517" w14:textId="77777777" w:rsidR="0043480A" w:rsidRDefault="00CB02A8">
      <w:pPr>
        <w:pStyle w:val="ListParagraph"/>
        <w:numPr>
          <w:ilvl w:val="1"/>
          <w:numId w:val="3"/>
        </w:numPr>
        <w:tabs>
          <w:tab w:val="left" w:pos="984"/>
          <w:tab w:val="left" w:pos="986"/>
        </w:tabs>
      </w:pPr>
      <w:r>
        <w:t>DOCUMENT INSPECTION AND</w:t>
      </w:r>
      <w:r>
        <w:rPr>
          <w:spacing w:val="-12"/>
        </w:rPr>
        <w:t xml:space="preserve"> </w:t>
      </w:r>
      <w:r>
        <w:t>PROCUREMENTS</w:t>
      </w:r>
    </w:p>
    <w:p w14:paraId="5241C0B4" w14:textId="4D04C6A9" w:rsidR="0043480A" w:rsidRPr="00C25C10" w:rsidRDefault="00CB02A8" w:rsidP="00C25C10">
      <w:pPr>
        <w:pStyle w:val="ListParagraph"/>
        <w:numPr>
          <w:ilvl w:val="0"/>
          <w:numId w:val="2"/>
        </w:numPr>
        <w:tabs>
          <w:tab w:val="left" w:pos="1021"/>
        </w:tabs>
        <w:spacing w:before="202" w:line="237" w:lineRule="auto"/>
        <w:ind w:right="117" w:hanging="538"/>
        <w:jc w:val="both"/>
        <w:rPr>
          <w:sz w:val="26"/>
        </w:rPr>
      </w:pPr>
      <w:r>
        <w:t>The pertinent documents can be reviewed at the office of the Village Clerk, 2200 Hamish Dr., Algonquin,</w:t>
      </w:r>
      <w:r>
        <w:rPr>
          <w:spacing w:val="2"/>
        </w:rPr>
        <w:t xml:space="preserve"> </w:t>
      </w:r>
      <w:r>
        <w:t>IL</w:t>
      </w:r>
      <w:r>
        <w:rPr>
          <w:spacing w:val="-18"/>
        </w:rPr>
        <w:t xml:space="preserve"> </w:t>
      </w:r>
      <w:r>
        <w:t>60102.</w:t>
      </w:r>
      <w:r>
        <w:rPr>
          <w:spacing w:val="-9"/>
        </w:rPr>
        <w:t xml:space="preserve"> </w:t>
      </w:r>
      <w:r>
        <w:t>Electronic</w:t>
      </w:r>
      <w:r>
        <w:rPr>
          <w:spacing w:val="-1"/>
        </w:rPr>
        <w:t xml:space="preserve"> </w:t>
      </w:r>
      <w:r>
        <w:t>copies</w:t>
      </w:r>
      <w:r>
        <w:rPr>
          <w:spacing w:val="-9"/>
        </w:rPr>
        <w:t xml:space="preserve"> </w:t>
      </w:r>
      <w:r>
        <w:t>of</w:t>
      </w:r>
      <w:r w:rsidR="00C25C10">
        <w:t xml:space="preserve"> </w:t>
      </w:r>
      <w:r>
        <w:t>“Algonquin</w:t>
      </w:r>
      <w:r>
        <w:rPr>
          <w:spacing w:val="3"/>
        </w:rPr>
        <w:t xml:space="preserve"> </w:t>
      </w:r>
      <w:r>
        <w:t>Shores</w:t>
      </w:r>
      <w:r>
        <w:rPr>
          <w:spacing w:val="-7"/>
        </w:rPr>
        <w:t xml:space="preserve"> </w:t>
      </w:r>
      <w:r>
        <w:t>Lift</w:t>
      </w:r>
      <w:r>
        <w:rPr>
          <w:spacing w:val="-12"/>
        </w:rPr>
        <w:t xml:space="preserve"> </w:t>
      </w:r>
      <w:r>
        <w:t>Station</w:t>
      </w:r>
      <w:r>
        <w:rPr>
          <w:spacing w:val="-7"/>
        </w:rPr>
        <w:t xml:space="preserve"> </w:t>
      </w:r>
      <w:r>
        <w:t>Rehabilitation”</w:t>
      </w:r>
      <w:r>
        <w:rPr>
          <w:spacing w:val="-14"/>
        </w:rPr>
        <w:t xml:space="preserve"> </w:t>
      </w:r>
      <w:r>
        <w:t>Plans, Specifications, and Contract Documents may be obtained for free onli</w:t>
      </w:r>
      <w:r>
        <w:t xml:space="preserve">ne at </w:t>
      </w:r>
      <w:hyperlink r:id="rId7" w:history="1">
        <w:r w:rsidR="00C25C10" w:rsidRPr="00745469">
          <w:rPr>
            <w:rStyle w:val="Hyperlink"/>
            <w:b/>
            <w:bCs/>
          </w:rPr>
          <w:t>www.algonquin.org/bids</w:t>
        </w:r>
        <w:r w:rsidR="00C25C10" w:rsidRPr="00745469">
          <w:rPr>
            <w:rStyle w:val="Hyperlink"/>
          </w:rPr>
          <w:t xml:space="preserve">. </w:t>
        </w:r>
      </w:hyperlink>
      <w:r w:rsidR="00C25C10">
        <w:rPr>
          <w:b/>
          <w:bCs/>
        </w:rPr>
        <w:t xml:space="preserve"> </w:t>
      </w:r>
      <w:r>
        <w:t>A compact disc of</w:t>
      </w:r>
      <w:r>
        <w:rPr>
          <w:spacing w:val="-13"/>
        </w:rPr>
        <w:t xml:space="preserve"> </w:t>
      </w:r>
      <w:r>
        <w:t>the</w:t>
      </w:r>
      <w:r>
        <w:rPr>
          <w:spacing w:val="-7"/>
        </w:rPr>
        <w:t xml:space="preserve"> </w:t>
      </w:r>
      <w:r>
        <w:t>information</w:t>
      </w:r>
      <w:r>
        <w:rPr>
          <w:spacing w:val="5"/>
        </w:rPr>
        <w:t xml:space="preserve"> </w:t>
      </w:r>
      <w:r>
        <w:t>may</w:t>
      </w:r>
      <w:r>
        <w:rPr>
          <w:spacing w:val="-7"/>
        </w:rPr>
        <w:t xml:space="preserve"> </w:t>
      </w:r>
      <w:r>
        <w:t>also</w:t>
      </w:r>
      <w:r>
        <w:rPr>
          <w:spacing w:val="-9"/>
        </w:rPr>
        <w:t xml:space="preserve"> </w:t>
      </w:r>
      <w:r>
        <w:t>be</w:t>
      </w:r>
      <w:r>
        <w:rPr>
          <w:spacing w:val="-13"/>
        </w:rPr>
        <w:t xml:space="preserve"> </w:t>
      </w:r>
      <w:r>
        <w:t>obtained</w:t>
      </w:r>
      <w:r>
        <w:rPr>
          <w:spacing w:val="-3"/>
        </w:rPr>
        <w:t xml:space="preserve"> </w:t>
      </w:r>
      <w:r>
        <w:t>at</w:t>
      </w:r>
      <w:r>
        <w:rPr>
          <w:spacing w:val="-11"/>
        </w:rPr>
        <w:t xml:space="preserve"> </w:t>
      </w:r>
      <w:r>
        <w:t>the</w:t>
      </w:r>
      <w:r>
        <w:rPr>
          <w:spacing w:val="-11"/>
        </w:rPr>
        <w:t xml:space="preserve"> </w:t>
      </w:r>
      <w:r>
        <w:t>Village</w:t>
      </w:r>
      <w:r>
        <w:rPr>
          <w:spacing w:val="-7"/>
        </w:rPr>
        <w:t xml:space="preserve"> </w:t>
      </w:r>
      <w:r>
        <w:t>of</w:t>
      </w:r>
      <w:r>
        <w:rPr>
          <w:spacing w:val="-11"/>
        </w:rPr>
        <w:t xml:space="preserve"> </w:t>
      </w:r>
      <w:r>
        <w:t>Algonquin,</w:t>
      </w:r>
      <w:r>
        <w:rPr>
          <w:spacing w:val="1"/>
        </w:rPr>
        <w:t xml:space="preserve"> </w:t>
      </w:r>
      <w:r>
        <w:t>Office</w:t>
      </w:r>
      <w:r>
        <w:rPr>
          <w:spacing w:val="-8"/>
        </w:rPr>
        <w:t xml:space="preserve"> </w:t>
      </w:r>
      <w:r>
        <w:t>of</w:t>
      </w:r>
      <w:r>
        <w:rPr>
          <w:spacing w:val="-8"/>
        </w:rPr>
        <w:t xml:space="preserve"> </w:t>
      </w:r>
      <w:r>
        <w:t>the</w:t>
      </w:r>
      <w:r>
        <w:rPr>
          <w:spacing w:val="-11"/>
        </w:rPr>
        <w:t xml:space="preserve"> </w:t>
      </w:r>
      <w:r>
        <w:t>Village</w:t>
      </w:r>
      <w:r>
        <w:rPr>
          <w:spacing w:val="-7"/>
        </w:rPr>
        <w:t xml:space="preserve"> </w:t>
      </w:r>
      <w:r>
        <w:t>Clerk, Ganek</w:t>
      </w:r>
      <w:r>
        <w:rPr>
          <w:spacing w:val="34"/>
        </w:rPr>
        <w:t xml:space="preserve"> </w:t>
      </w:r>
      <w:r>
        <w:t>Municipal</w:t>
      </w:r>
      <w:r>
        <w:rPr>
          <w:spacing w:val="42"/>
        </w:rPr>
        <w:t xml:space="preserve"> </w:t>
      </w:r>
      <w:r>
        <w:t>Center,</w:t>
      </w:r>
      <w:r>
        <w:rPr>
          <w:spacing w:val="35"/>
        </w:rPr>
        <w:t xml:space="preserve"> </w:t>
      </w:r>
      <w:r>
        <w:t>2200</w:t>
      </w:r>
      <w:r>
        <w:rPr>
          <w:spacing w:val="27"/>
        </w:rPr>
        <w:t xml:space="preserve"> </w:t>
      </w:r>
      <w:r>
        <w:t>Hamish</w:t>
      </w:r>
      <w:r>
        <w:rPr>
          <w:spacing w:val="38"/>
        </w:rPr>
        <w:t xml:space="preserve"> </w:t>
      </w:r>
      <w:r>
        <w:t>Drive,</w:t>
      </w:r>
      <w:r>
        <w:rPr>
          <w:spacing w:val="35"/>
        </w:rPr>
        <w:t xml:space="preserve"> </w:t>
      </w:r>
      <w:r>
        <w:t>Algonquin,</w:t>
      </w:r>
      <w:r>
        <w:rPr>
          <w:spacing w:val="39"/>
        </w:rPr>
        <w:t xml:space="preserve"> </w:t>
      </w:r>
      <w:r>
        <w:t>Illinois</w:t>
      </w:r>
      <w:r>
        <w:rPr>
          <w:spacing w:val="36"/>
        </w:rPr>
        <w:t xml:space="preserve"> </w:t>
      </w:r>
      <w:r>
        <w:t>60102,</w:t>
      </w:r>
      <w:r>
        <w:rPr>
          <w:spacing w:val="37"/>
        </w:rPr>
        <w:t xml:space="preserve"> </w:t>
      </w:r>
      <w:r>
        <w:t>upon</w:t>
      </w:r>
      <w:r>
        <w:rPr>
          <w:spacing w:val="32"/>
        </w:rPr>
        <w:t xml:space="preserve"> </w:t>
      </w:r>
      <w:r>
        <w:t>receipt</w:t>
      </w:r>
      <w:r>
        <w:rPr>
          <w:spacing w:val="33"/>
        </w:rPr>
        <w:t xml:space="preserve"> </w:t>
      </w:r>
      <w:r>
        <w:t>of</w:t>
      </w:r>
      <w:r>
        <w:rPr>
          <w:spacing w:val="27"/>
        </w:rPr>
        <w:t xml:space="preserve"> </w:t>
      </w:r>
      <w:r>
        <w:t>a</w:t>
      </w:r>
      <w:r w:rsidR="00C25C10">
        <w:t xml:space="preserve"> </w:t>
      </w:r>
      <w:r>
        <w:t>$10.00 non-refundable deposit. If mailing is requested an additional $5.00 deposit will be required.</w:t>
      </w:r>
    </w:p>
    <w:p w14:paraId="3F8AA25E" w14:textId="77777777" w:rsidR="0043480A" w:rsidRDefault="00CB02A8">
      <w:pPr>
        <w:pStyle w:val="ListParagraph"/>
        <w:numPr>
          <w:ilvl w:val="0"/>
          <w:numId w:val="2"/>
        </w:numPr>
        <w:tabs>
          <w:tab w:val="left" w:pos="1024"/>
        </w:tabs>
        <w:spacing w:before="199" w:line="228" w:lineRule="auto"/>
        <w:ind w:right="121" w:hanging="539"/>
        <w:jc w:val="both"/>
        <w:rPr>
          <w:sz w:val="27"/>
        </w:rPr>
      </w:pPr>
      <w:r>
        <w:t>B</w:t>
      </w:r>
      <w:r>
        <w:t xml:space="preserve">idders may contact Tom Hall, Village of Algonquin at </w:t>
      </w:r>
      <w:hyperlink r:id="rId8">
        <w:r>
          <w:t xml:space="preserve">tomhall@algonquin.org </w:t>
        </w:r>
      </w:hyperlink>
      <w:r>
        <w:t>or (847) 654- 3459 x426 to schedule a site</w:t>
      </w:r>
      <w:r>
        <w:rPr>
          <w:spacing w:val="-21"/>
        </w:rPr>
        <w:t xml:space="preserve"> </w:t>
      </w:r>
      <w:r>
        <w:t>visit</w:t>
      </w:r>
      <w:r>
        <w:t>.</w:t>
      </w:r>
    </w:p>
    <w:p w14:paraId="4483B5FB" w14:textId="77777777" w:rsidR="0043480A" w:rsidRDefault="0043480A">
      <w:pPr>
        <w:spacing w:line="228" w:lineRule="auto"/>
        <w:jc w:val="both"/>
        <w:rPr>
          <w:sz w:val="27"/>
        </w:rPr>
        <w:sectPr w:rsidR="0043480A">
          <w:footerReference w:type="default" r:id="rId9"/>
          <w:type w:val="continuous"/>
          <w:pgSz w:w="12240" w:h="15840"/>
          <w:pgMar w:top="1360" w:right="1320" w:bottom="1280" w:left="1320" w:header="720" w:footer="1081" w:gutter="0"/>
          <w:pgNumType w:start="1"/>
          <w:cols w:space="720"/>
        </w:sectPr>
      </w:pPr>
    </w:p>
    <w:p w14:paraId="0BE9431E" w14:textId="77777777" w:rsidR="0043480A" w:rsidRDefault="00CB02A8" w:rsidP="00D96763">
      <w:pPr>
        <w:pStyle w:val="BodyText"/>
        <w:spacing w:before="76"/>
        <w:ind w:left="1017"/>
      </w:pPr>
      <w:r>
        <w:lastRenderedPageBreak/>
        <w:t>S</w:t>
      </w:r>
      <w:r>
        <w:t>econdary contacts:</w:t>
      </w:r>
    </w:p>
    <w:p w14:paraId="0EC07CB7" w14:textId="77777777" w:rsidR="0043480A" w:rsidRDefault="0043480A">
      <w:pPr>
        <w:pStyle w:val="BodyText"/>
        <w:spacing w:before="6"/>
        <w:rPr>
          <w:sz w:val="20"/>
        </w:rPr>
      </w:pPr>
    </w:p>
    <w:p w14:paraId="097D2F68" w14:textId="3B40C103" w:rsidR="0043480A" w:rsidRDefault="00CB02A8">
      <w:pPr>
        <w:pStyle w:val="BodyText"/>
        <w:spacing w:before="1"/>
        <w:ind w:left="1017" w:right="1963" w:firstLine="1"/>
      </w:pPr>
      <w:r>
        <w:t>Jason</w:t>
      </w:r>
      <w:r>
        <w:rPr>
          <w:spacing w:val="-10"/>
        </w:rPr>
        <w:t xml:space="preserve"> </w:t>
      </w:r>
      <w:r>
        <w:t>Schutz</w:t>
      </w:r>
      <w:r>
        <w:rPr>
          <w:spacing w:val="-6"/>
        </w:rPr>
        <w:t xml:space="preserve"> </w:t>
      </w:r>
      <w:r>
        <w:rPr>
          <w:w w:val="90"/>
        </w:rPr>
        <w:t>—</w:t>
      </w:r>
      <w:r>
        <w:rPr>
          <w:spacing w:val="-31"/>
          <w:w w:val="90"/>
        </w:rPr>
        <w:t xml:space="preserve"> </w:t>
      </w:r>
      <w:hyperlink r:id="rId10">
        <w:r>
          <w:t>JasonSchutz@algonquin.org,</w:t>
        </w:r>
        <w:r>
          <w:rPr>
            <w:spacing w:val="-13"/>
          </w:rPr>
          <w:t xml:space="preserve"> </w:t>
        </w:r>
      </w:hyperlink>
      <w:r>
        <w:t>(847)</w:t>
      </w:r>
      <w:r>
        <w:rPr>
          <w:spacing w:val="-11"/>
        </w:rPr>
        <w:t xml:space="preserve"> </w:t>
      </w:r>
      <w:r>
        <w:t>658-2754</w:t>
      </w:r>
      <w:r>
        <w:rPr>
          <w:spacing w:val="-2"/>
        </w:rPr>
        <w:t xml:space="preserve"> </w:t>
      </w:r>
      <w:r>
        <w:t>x4421</w:t>
      </w:r>
    </w:p>
    <w:p w14:paraId="3E39643C" w14:textId="3AC72AF6" w:rsidR="00C71272" w:rsidRDefault="00C71272">
      <w:pPr>
        <w:pStyle w:val="BodyText"/>
        <w:spacing w:before="1"/>
        <w:ind w:left="1017" w:right="1963" w:firstLine="1"/>
      </w:pPr>
      <w:r>
        <w:t>Clifton</w:t>
      </w:r>
      <w:r>
        <w:rPr>
          <w:spacing w:val="-18"/>
        </w:rPr>
        <w:t xml:space="preserve"> </w:t>
      </w:r>
      <w:r>
        <w:t>Ganek</w:t>
      </w:r>
      <w:r>
        <w:rPr>
          <w:spacing w:val="-17"/>
        </w:rPr>
        <w:t xml:space="preserve"> </w:t>
      </w:r>
      <w:r>
        <w:rPr>
          <w:w w:val="90"/>
        </w:rPr>
        <w:t>—</w:t>
      </w:r>
      <w:r>
        <w:rPr>
          <w:spacing w:val="-32"/>
          <w:w w:val="90"/>
        </w:rPr>
        <w:t xml:space="preserve"> </w:t>
      </w:r>
      <w:hyperlink r:id="rId11">
        <w:r>
          <w:t>CliftonGanek@algonquin.org,</w:t>
        </w:r>
        <w:r>
          <w:rPr>
            <w:spacing w:val="-23"/>
          </w:rPr>
          <w:t xml:space="preserve"> </w:t>
        </w:r>
      </w:hyperlink>
      <w:r>
        <w:t>(847)</w:t>
      </w:r>
      <w:r>
        <w:rPr>
          <w:spacing w:val="-20"/>
        </w:rPr>
        <w:t xml:space="preserve"> </w:t>
      </w:r>
      <w:r>
        <w:t>658-1605</w:t>
      </w:r>
      <w:r>
        <w:rPr>
          <w:spacing w:val="-13"/>
        </w:rPr>
        <w:t xml:space="preserve"> </w:t>
      </w:r>
      <w:r>
        <w:t>x4410</w:t>
      </w:r>
    </w:p>
    <w:p w14:paraId="229061BB" w14:textId="77777777" w:rsidR="0043480A" w:rsidRDefault="00CB02A8">
      <w:pPr>
        <w:pStyle w:val="ListParagraph"/>
        <w:numPr>
          <w:ilvl w:val="0"/>
          <w:numId w:val="2"/>
        </w:numPr>
        <w:tabs>
          <w:tab w:val="left" w:pos="1021"/>
        </w:tabs>
        <w:spacing w:before="206" w:line="230" w:lineRule="auto"/>
        <w:ind w:left="1020" w:right="119" w:hanging="540"/>
        <w:jc w:val="both"/>
        <w:rPr>
          <w:sz w:val="27"/>
        </w:rPr>
      </w:pPr>
      <w:r>
        <w:t>All questions regarding this project shal</w:t>
      </w:r>
      <w:r>
        <w:t xml:space="preserve">l be directed to Lindsay Muth, E.I.T., Trotter &amp; Associates, Inc. at </w:t>
      </w:r>
      <w:hyperlink r:id="rId12">
        <w:r>
          <w:t xml:space="preserve">1.muth@trotter-inc.com </w:t>
        </w:r>
      </w:hyperlink>
      <w:r>
        <w:t>or (630)</w:t>
      </w:r>
      <w:r>
        <w:rPr>
          <w:spacing w:val="-4"/>
        </w:rPr>
        <w:t xml:space="preserve"> </w:t>
      </w:r>
      <w:r>
        <w:t>587-0470.</w:t>
      </w:r>
    </w:p>
    <w:p w14:paraId="1801F836" w14:textId="77777777" w:rsidR="0043480A" w:rsidRDefault="0043480A">
      <w:pPr>
        <w:pStyle w:val="BodyText"/>
        <w:spacing w:before="8"/>
        <w:rPr>
          <w:sz w:val="31"/>
        </w:rPr>
      </w:pPr>
    </w:p>
    <w:p w14:paraId="1E9BE8B7" w14:textId="77777777" w:rsidR="0043480A" w:rsidRDefault="00CB02A8">
      <w:pPr>
        <w:pStyle w:val="ListParagraph"/>
        <w:numPr>
          <w:ilvl w:val="1"/>
          <w:numId w:val="3"/>
        </w:numPr>
        <w:tabs>
          <w:tab w:val="left" w:pos="984"/>
          <w:tab w:val="left" w:pos="986"/>
        </w:tabs>
      </w:pPr>
      <w:r>
        <w:t>BONDS</w:t>
      </w:r>
    </w:p>
    <w:p w14:paraId="5E3B77B1" w14:textId="77777777" w:rsidR="0043480A" w:rsidRDefault="0043480A">
      <w:pPr>
        <w:pStyle w:val="BodyText"/>
        <w:spacing w:before="6"/>
        <w:rPr>
          <w:sz w:val="20"/>
        </w:rPr>
      </w:pPr>
    </w:p>
    <w:p w14:paraId="2A6B9885" w14:textId="77777777" w:rsidR="0043480A" w:rsidRDefault="00CB02A8">
      <w:pPr>
        <w:pStyle w:val="ListParagraph"/>
        <w:numPr>
          <w:ilvl w:val="2"/>
          <w:numId w:val="3"/>
        </w:numPr>
        <w:tabs>
          <w:tab w:val="left" w:pos="1023"/>
        </w:tabs>
        <w:ind w:left="1018" w:right="117" w:hanging="535"/>
        <w:jc w:val="both"/>
      </w:pPr>
      <w:r>
        <w:t xml:space="preserve">Each bid shall be accompanied by a bid bond, bank draft, cashier's check or certified check payable to the order of the Village of Algonquin, Illinois in an amount not less than five (5) percent of the amount of the bid, as a guaranty that the bidder will </w:t>
      </w:r>
      <w:r>
        <w:t>execute the contract, if it is awarded, in conformity with the bid</w:t>
      </w:r>
      <w:r>
        <w:rPr>
          <w:spacing w:val="1"/>
        </w:rPr>
        <w:t xml:space="preserve"> </w:t>
      </w:r>
      <w:r>
        <w:t>form.</w:t>
      </w:r>
    </w:p>
    <w:p w14:paraId="7CC6EA46" w14:textId="77777777" w:rsidR="0043480A" w:rsidRDefault="00CB02A8">
      <w:pPr>
        <w:pStyle w:val="ListParagraph"/>
        <w:numPr>
          <w:ilvl w:val="2"/>
          <w:numId w:val="3"/>
        </w:numPr>
        <w:tabs>
          <w:tab w:val="left" w:pos="1021"/>
        </w:tabs>
        <w:spacing w:before="206" w:line="237" w:lineRule="auto"/>
        <w:ind w:left="1020" w:right="130" w:hanging="540"/>
        <w:jc w:val="both"/>
        <w:rPr>
          <w:sz w:val="26"/>
        </w:rPr>
      </w:pPr>
      <w:r>
        <w:t>The successful bidder will be required to furnish Performance and Completion and Payment Bonds</w:t>
      </w:r>
      <w:r>
        <w:rPr>
          <w:spacing w:val="-14"/>
        </w:rPr>
        <w:t xml:space="preserve"> </w:t>
      </w:r>
      <w:r>
        <w:t>on</w:t>
      </w:r>
      <w:r>
        <w:rPr>
          <w:spacing w:val="-15"/>
        </w:rPr>
        <w:t xml:space="preserve"> </w:t>
      </w:r>
      <w:r>
        <w:t>forms</w:t>
      </w:r>
      <w:r>
        <w:rPr>
          <w:spacing w:val="-11"/>
        </w:rPr>
        <w:t xml:space="preserve"> </w:t>
      </w:r>
      <w:r>
        <w:t>provided</w:t>
      </w:r>
      <w:r>
        <w:rPr>
          <w:spacing w:val="-4"/>
        </w:rPr>
        <w:t xml:space="preserve"> </w:t>
      </w:r>
      <w:r>
        <w:t>in</w:t>
      </w:r>
      <w:r>
        <w:rPr>
          <w:spacing w:val="-18"/>
        </w:rPr>
        <w:t xml:space="preserve"> </w:t>
      </w:r>
      <w:r>
        <w:t>the</w:t>
      </w:r>
      <w:r>
        <w:rPr>
          <w:spacing w:val="-17"/>
        </w:rPr>
        <w:t xml:space="preserve"> </w:t>
      </w:r>
      <w:r>
        <w:t>Specifications</w:t>
      </w:r>
      <w:r>
        <w:rPr>
          <w:spacing w:val="-20"/>
        </w:rPr>
        <w:t xml:space="preserve"> </w:t>
      </w:r>
      <w:r>
        <w:t>and</w:t>
      </w:r>
      <w:r>
        <w:rPr>
          <w:spacing w:val="-13"/>
        </w:rPr>
        <w:t xml:space="preserve"> </w:t>
      </w:r>
      <w:r>
        <w:t>Contract</w:t>
      </w:r>
      <w:r>
        <w:rPr>
          <w:spacing w:val="-6"/>
        </w:rPr>
        <w:t xml:space="preserve"> </w:t>
      </w:r>
      <w:r>
        <w:t>Documents,</w:t>
      </w:r>
      <w:r>
        <w:rPr>
          <w:spacing w:val="-6"/>
        </w:rPr>
        <w:t xml:space="preserve"> </w:t>
      </w:r>
      <w:r>
        <w:t>each</w:t>
      </w:r>
      <w:r>
        <w:rPr>
          <w:spacing w:val="-11"/>
        </w:rPr>
        <w:t xml:space="preserve"> </w:t>
      </w:r>
      <w:r>
        <w:t>in</w:t>
      </w:r>
      <w:r>
        <w:rPr>
          <w:spacing w:val="-19"/>
        </w:rPr>
        <w:t xml:space="preserve"> </w:t>
      </w:r>
      <w:r>
        <w:t>an</w:t>
      </w:r>
      <w:r>
        <w:rPr>
          <w:spacing w:val="-16"/>
        </w:rPr>
        <w:t xml:space="preserve"> </w:t>
      </w:r>
      <w:r>
        <w:t>amount</w:t>
      </w:r>
      <w:r>
        <w:rPr>
          <w:spacing w:val="-10"/>
        </w:rPr>
        <w:t xml:space="preserve"> </w:t>
      </w:r>
      <w:r>
        <w:t>equal to 100 percent of the contract</w:t>
      </w:r>
      <w:r>
        <w:rPr>
          <w:spacing w:val="36"/>
        </w:rPr>
        <w:t xml:space="preserve"> </w:t>
      </w:r>
      <w:r>
        <w:t>sum.</w:t>
      </w:r>
    </w:p>
    <w:p w14:paraId="761675F7" w14:textId="77777777" w:rsidR="0043480A" w:rsidRDefault="00CB02A8">
      <w:pPr>
        <w:pStyle w:val="ListParagraph"/>
        <w:numPr>
          <w:ilvl w:val="2"/>
          <w:numId w:val="3"/>
        </w:numPr>
        <w:tabs>
          <w:tab w:val="left" w:pos="1021"/>
        </w:tabs>
        <w:spacing w:before="211" w:line="237" w:lineRule="auto"/>
        <w:ind w:left="1019" w:right="119" w:hanging="539"/>
        <w:jc w:val="both"/>
        <w:rPr>
          <w:sz w:val="25"/>
        </w:rPr>
      </w:pPr>
      <w:r>
        <w:t>The successful bidder will be require</w:t>
      </w:r>
      <w:r>
        <w:t>d to furnish a Maintenance Bond on a form developed by an approved corporate surety in the amount of five (5) percent of the contract sum. The bond shall be held by the Owner for a period of one year from the date of final</w:t>
      </w:r>
      <w:r>
        <w:rPr>
          <w:spacing w:val="24"/>
        </w:rPr>
        <w:t xml:space="preserve"> </w:t>
      </w:r>
      <w:r>
        <w:t>acceptance.</w:t>
      </w:r>
    </w:p>
    <w:p w14:paraId="56B86C5B" w14:textId="77777777" w:rsidR="0043480A" w:rsidRDefault="0043480A">
      <w:pPr>
        <w:pStyle w:val="BodyText"/>
        <w:spacing w:before="2"/>
        <w:rPr>
          <w:sz w:val="31"/>
        </w:rPr>
      </w:pPr>
    </w:p>
    <w:p w14:paraId="7C21C0FD" w14:textId="77777777" w:rsidR="0043480A" w:rsidRDefault="00CB02A8">
      <w:pPr>
        <w:pStyle w:val="ListParagraph"/>
        <w:numPr>
          <w:ilvl w:val="1"/>
          <w:numId w:val="3"/>
        </w:numPr>
        <w:tabs>
          <w:tab w:val="left" w:pos="985"/>
          <w:tab w:val="left" w:pos="986"/>
        </w:tabs>
      </w:pPr>
      <w:r>
        <w:t>WAGE</w:t>
      </w:r>
      <w:r>
        <w:rPr>
          <w:spacing w:val="12"/>
        </w:rPr>
        <w:t xml:space="preserve"> </w:t>
      </w:r>
      <w:r>
        <w:t>RATES</w:t>
      </w:r>
    </w:p>
    <w:p w14:paraId="35F59343" w14:textId="77777777" w:rsidR="0043480A" w:rsidRDefault="0043480A">
      <w:pPr>
        <w:pStyle w:val="BodyText"/>
        <w:rPr>
          <w:sz w:val="21"/>
        </w:rPr>
      </w:pPr>
    </w:p>
    <w:p w14:paraId="291F33CE" w14:textId="77777777" w:rsidR="0043480A" w:rsidRDefault="00CB02A8">
      <w:pPr>
        <w:pStyle w:val="ListParagraph"/>
        <w:numPr>
          <w:ilvl w:val="2"/>
          <w:numId w:val="3"/>
        </w:numPr>
        <w:tabs>
          <w:tab w:val="left" w:pos="983"/>
        </w:tabs>
        <w:ind w:right="119" w:hanging="570"/>
        <w:jc w:val="both"/>
      </w:pPr>
      <w:r>
        <w:t>This con</w:t>
      </w:r>
      <w:r>
        <w:t>tract calls for the construction of a “public works,” within the meaning of the Illinois Prevailing Wage Act, 821 ILCS 130/.01 et seq. (“the Act”). The Act requires contractors and subcontractors to pay laborers, workers and mechanics performing services o</w:t>
      </w:r>
      <w:r>
        <w:t>n public works projects</w:t>
      </w:r>
      <w:r>
        <w:rPr>
          <w:spacing w:val="-5"/>
        </w:rPr>
        <w:t xml:space="preserve"> </w:t>
      </w:r>
      <w:r>
        <w:t>no</w:t>
      </w:r>
      <w:r>
        <w:rPr>
          <w:spacing w:val="-17"/>
        </w:rPr>
        <w:t xml:space="preserve"> </w:t>
      </w:r>
      <w:r>
        <w:t>less</w:t>
      </w:r>
      <w:r>
        <w:rPr>
          <w:spacing w:val="-14"/>
        </w:rPr>
        <w:t xml:space="preserve"> </w:t>
      </w:r>
      <w:r>
        <w:t>than</w:t>
      </w:r>
      <w:r>
        <w:rPr>
          <w:spacing w:val="-11"/>
        </w:rPr>
        <w:t xml:space="preserve"> </w:t>
      </w:r>
      <w:r>
        <w:t>current</w:t>
      </w:r>
      <w:r>
        <w:rPr>
          <w:spacing w:val="-9"/>
        </w:rPr>
        <w:t xml:space="preserve"> </w:t>
      </w:r>
      <w:r>
        <w:t>“prevailing rate</w:t>
      </w:r>
      <w:r>
        <w:rPr>
          <w:spacing w:val="-17"/>
        </w:rPr>
        <w:t xml:space="preserve"> </w:t>
      </w:r>
      <w:r>
        <w:t>of</w:t>
      </w:r>
      <w:r>
        <w:rPr>
          <w:spacing w:val="-17"/>
        </w:rPr>
        <w:t xml:space="preserve"> </w:t>
      </w:r>
      <w:r>
        <w:t>wages”</w:t>
      </w:r>
      <w:r>
        <w:rPr>
          <w:spacing w:val="-13"/>
        </w:rPr>
        <w:t xml:space="preserve"> </w:t>
      </w:r>
      <w:r>
        <w:t>(hourly</w:t>
      </w:r>
      <w:r>
        <w:rPr>
          <w:spacing w:val="-10"/>
        </w:rPr>
        <w:t xml:space="preserve"> </w:t>
      </w:r>
      <w:r>
        <w:t>cash</w:t>
      </w:r>
      <w:r>
        <w:rPr>
          <w:spacing w:val="-10"/>
        </w:rPr>
        <w:t xml:space="preserve"> </w:t>
      </w:r>
      <w:r>
        <w:t>wages</w:t>
      </w:r>
      <w:r>
        <w:rPr>
          <w:spacing w:val="-9"/>
        </w:rPr>
        <w:t xml:space="preserve"> </w:t>
      </w:r>
      <w:r>
        <w:t>plus</w:t>
      </w:r>
      <w:r>
        <w:rPr>
          <w:spacing w:val="-14"/>
        </w:rPr>
        <w:t xml:space="preserve"> </w:t>
      </w:r>
      <w:r>
        <w:t>amount</w:t>
      </w:r>
      <w:r>
        <w:rPr>
          <w:spacing w:val="-5"/>
        </w:rPr>
        <w:t xml:space="preserve"> </w:t>
      </w:r>
      <w:r>
        <w:t>for</w:t>
      </w:r>
      <w:r>
        <w:rPr>
          <w:spacing w:val="-14"/>
        </w:rPr>
        <w:t xml:space="preserve"> </w:t>
      </w:r>
      <w:r>
        <w:t>fringe benefits) in the county where the work is</w:t>
      </w:r>
      <w:r>
        <w:rPr>
          <w:spacing w:val="-41"/>
        </w:rPr>
        <w:t xml:space="preserve"> </w:t>
      </w:r>
      <w:r>
        <w:t xml:space="preserve">performed. The Illinois Department of Labor publishes the prevailing wage rates on its website </w:t>
      </w:r>
      <w:hyperlink r:id="rId13">
        <w:r>
          <w:rPr>
            <w:u w:val="single" w:color="0000FF"/>
          </w:rPr>
          <w:t>http://www.state.il.us/agency/idol/rates/rates.HTM</w:t>
        </w:r>
        <w:r>
          <w:t xml:space="preserve">. </w:t>
        </w:r>
      </w:hyperlink>
      <w:r>
        <w:t>The Illinois Department of Labor revise</w:t>
      </w:r>
      <w:r>
        <w:t>s the prevailing wage rates and the contractor/subcontractor has an obligation to check the Illinois Department of Labor website for revisions to prevailing wage rates. For information regarding current prevailing wage rates, please refer to the Illinois D</w:t>
      </w:r>
      <w:r>
        <w:t>epartment of Labor’s website. All contractors and subcontractors rendering services under this contract must comply with all requirements of the Act, including by not limited to, all wage requirements and notice and record keeping duties.” Each bidder shal</w:t>
      </w:r>
      <w:r>
        <w:t>l adopt a written sexual harassment policy in compliance with ILCS 5/2-105 (1992). Bidder agrees to comply with Substance Abuse Prevention on Public Works Projects Act, 820 ILCS265/1 et seq. (2008). As required by the Act, the Bidder agrees to file with th</w:t>
      </w:r>
      <w:r>
        <w:t>e Village, prior to commencing work, its written substance abuse prevention program. It is the responsibility of the vendor/contractor/subcontractor to comply with all applicable provisions of FOIA. The regulations of the State of Illinois Freedom of Infor</w:t>
      </w:r>
      <w:r>
        <w:t>mation Act (FOIA) 5 ILCS 140, apply to all records of the vendor/contractor/subcontractor pertaining to this authorization or contract. When requested by the Village of Algonquin, the vendor/contractor is required to provide all records requested within no</w:t>
      </w:r>
      <w:r>
        <w:t xml:space="preserve"> more than three (3) business days, at no cost to the Village of</w:t>
      </w:r>
      <w:r>
        <w:rPr>
          <w:spacing w:val="-15"/>
        </w:rPr>
        <w:t xml:space="preserve"> </w:t>
      </w:r>
      <w:r>
        <w:t>Algonquin.</w:t>
      </w:r>
    </w:p>
    <w:p w14:paraId="2D131DBC" w14:textId="77777777" w:rsidR="0043480A" w:rsidRDefault="0043480A">
      <w:pPr>
        <w:jc w:val="both"/>
        <w:sectPr w:rsidR="0043480A">
          <w:pgSz w:w="12240" w:h="15840"/>
          <w:pgMar w:top="1360" w:right="1320" w:bottom="1280" w:left="1320" w:header="0" w:footer="1081" w:gutter="0"/>
          <w:cols w:space="720"/>
        </w:sectPr>
      </w:pPr>
    </w:p>
    <w:p w14:paraId="51687C1A" w14:textId="77777777" w:rsidR="0043480A" w:rsidRDefault="00CB02A8">
      <w:pPr>
        <w:pStyle w:val="ListParagraph"/>
        <w:numPr>
          <w:ilvl w:val="1"/>
          <w:numId w:val="1"/>
        </w:numPr>
        <w:tabs>
          <w:tab w:val="left" w:pos="842"/>
        </w:tabs>
        <w:spacing w:before="76"/>
      </w:pPr>
      <w:r>
        <w:lastRenderedPageBreak/>
        <w:t>REJECTION OF</w:t>
      </w:r>
      <w:r>
        <w:rPr>
          <w:spacing w:val="-32"/>
        </w:rPr>
        <w:t xml:space="preserve"> </w:t>
      </w:r>
      <w:r>
        <w:t>BIDS</w:t>
      </w:r>
    </w:p>
    <w:p w14:paraId="306DE43D" w14:textId="77777777" w:rsidR="0043480A" w:rsidRDefault="0043480A">
      <w:pPr>
        <w:pStyle w:val="BodyText"/>
        <w:rPr>
          <w:sz w:val="24"/>
        </w:rPr>
      </w:pPr>
    </w:p>
    <w:p w14:paraId="02D9B621" w14:textId="77777777" w:rsidR="0043480A" w:rsidRDefault="0043480A">
      <w:pPr>
        <w:pStyle w:val="BodyText"/>
        <w:spacing w:before="8"/>
        <w:rPr>
          <w:sz w:val="19"/>
        </w:rPr>
      </w:pPr>
    </w:p>
    <w:p w14:paraId="752CCBC7" w14:textId="77777777" w:rsidR="0043480A" w:rsidRDefault="00CB02A8">
      <w:pPr>
        <w:pStyle w:val="ListParagraph"/>
        <w:numPr>
          <w:ilvl w:val="2"/>
          <w:numId w:val="1"/>
        </w:numPr>
        <w:tabs>
          <w:tab w:val="left" w:pos="1199"/>
        </w:tabs>
        <w:spacing w:line="237" w:lineRule="auto"/>
        <w:ind w:right="120" w:hanging="358"/>
        <w:jc w:val="both"/>
      </w:pPr>
      <w:r>
        <w:t>The Owner expressly reserves the right to reject any or all bids or to accept the one which appears</w:t>
      </w:r>
      <w:r>
        <w:rPr>
          <w:spacing w:val="-8"/>
        </w:rPr>
        <w:t xml:space="preserve"> </w:t>
      </w:r>
      <w:r>
        <w:t>to</w:t>
      </w:r>
      <w:r>
        <w:rPr>
          <w:spacing w:val="-16"/>
        </w:rPr>
        <w:t xml:space="preserve"> </w:t>
      </w:r>
      <w:r>
        <w:t>be</w:t>
      </w:r>
      <w:r>
        <w:rPr>
          <w:spacing w:val="-15"/>
        </w:rPr>
        <w:t xml:space="preserve"> </w:t>
      </w:r>
      <w:r>
        <w:t>in</w:t>
      </w:r>
      <w:r>
        <w:rPr>
          <w:spacing w:val="-16"/>
        </w:rPr>
        <w:t xml:space="preserve"> </w:t>
      </w:r>
      <w:r>
        <w:t>the</w:t>
      </w:r>
      <w:r>
        <w:rPr>
          <w:spacing w:val="-14"/>
        </w:rPr>
        <w:t xml:space="preserve"> </w:t>
      </w:r>
      <w:r>
        <w:t>best</w:t>
      </w:r>
      <w:r>
        <w:rPr>
          <w:spacing w:val="-9"/>
        </w:rPr>
        <w:t xml:space="preserve"> </w:t>
      </w:r>
      <w:r>
        <w:t>interest</w:t>
      </w:r>
      <w:r>
        <w:rPr>
          <w:spacing w:val="-10"/>
        </w:rPr>
        <w:t xml:space="preserve"> </w:t>
      </w:r>
      <w:r>
        <w:t>of</w:t>
      </w:r>
      <w:r>
        <w:rPr>
          <w:spacing w:val="-13"/>
        </w:rPr>
        <w:t xml:space="preserve"> </w:t>
      </w:r>
      <w:r>
        <w:t>the</w:t>
      </w:r>
      <w:r>
        <w:rPr>
          <w:spacing w:val="-16"/>
        </w:rPr>
        <w:t xml:space="preserve"> </w:t>
      </w:r>
      <w:r>
        <w:t>Owner.</w:t>
      </w:r>
      <w:r>
        <w:rPr>
          <w:spacing w:val="24"/>
        </w:rPr>
        <w:t xml:space="preserve"> </w:t>
      </w:r>
      <w:r>
        <w:t>The</w:t>
      </w:r>
      <w:r>
        <w:rPr>
          <w:spacing w:val="-10"/>
        </w:rPr>
        <w:t xml:space="preserve"> </w:t>
      </w:r>
      <w:r>
        <w:t>Owner</w:t>
      </w:r>
      <w:r>
        <w:rPr>
          <w:spacing w:val="-14"/>
        </w:rPr>
        <w:t xml:space="preserve"> </w:t>
      </w:r>
      <w:r>
        <w:t>expressly</w:t>
      </w:r>
      <w:r>
        <w:rPr>
          <w:spacing w:val="-7"/>
        </w:rPr>
        <w:t xml:space="preserve"> </w:t>
      </w:r>
      <w:r>
        <w:t>reserves</w:t>
      </w:r>
      <w:r>
        <w:rPr>
          <w:spacing w:val="-11"/>
        </w:rPr>
        <w:t xml:space="preserve"> </w:t>
      </w:r>
      <w:r>
        <w:t>the</w:t>
      </w:r>
      <w:r>
        <w:rPr>
          <w:spacing w:val="-15"/>
        </w:rPr>
        <w:t xml:space="preserve"> </w:t>
      </w:r>
      <w:r>
        <w:t>right</w:t>
      </w:r>
      <w:r>
        <w:rPr>
          <w:spacing w:val="-13"/>
        </w:rPr>
        <w:t xml:space="preserve"> </w:t>
      </w:r>
      <w:r>
        <w:t>to</w:t>
      </w:r>
      <w:r>
        <w:rPr>
          <w:spacing w:val="-12"/>
        </w:rPr>
        <w:t xml:space="preserve"> </w:t>
      </w:r>
      <w:r>
        <w:t>waive any informalities or technical irregularities in a bid if to do so is in the best interest of the Owner.</w:t>
      </w:r>
    </w:p>
    <w:p w14:paraId="52928F8C" w14:textId="77777777" w:rsidR="0043480A" w:rsidRDefault="0043480A">
      <w:pPr>
        <w:pStyle w:val="BodyText"/>
        <w:spacing w:before="6"/>
      </w:pPr>
    </w:p>
    <w:p w14:paraId="5B99E12C" w14:textId="77777777" w:rsidR="0043480A" w:rsidRDefault="00CB02A8">
      <w:pPr>
        <w:pStyle w:val="BodyText"/>
        <w:ind w:left="117"/>
      </w:pPr>
      <w:r>
        <w:t>Village of Algonquin, Illinois</w:t>
      </w:r>
    </w:p>
    <w:p w14:paraId="396043BB" w14:textId="77777777" w:rsidR="0043480A" w:rsidRDefault="0043480A">
      <w:pPr>
        <w:pStyle w:val="BodyText"/>
        <w:rPr>
          <w:sz w:val="24"/>
        </w:rPr>
      </w:pPr>
    </w:p>
    <w:p w14:paraId="3D13223E" w14:textId="77777777" w:rsidR="0043480A" w:rsidRDefault="0043480A">
      <w:pPr>
        <w:pStyle w:val="BodyText"/>
        <w:spacing w:before="10"/>
        <w:rPr>
          <w:sz w:val="19"/>
        </w:rPr>
      </w:pPr>
    </w:p>
    <w:p w14:paraId="22157F0A" w14:textId="77777777" w:rsidR="0043480A" w:rsidRDefault="00CB02A8">
      <w:pPr>
        <w:pStyle w:val="BodyText"/>
        <w:spacing w:before="1"/>
        <w:ind w:left="117" w:right="7444"/>
      </w:pPr>
      <w:r>
        <w:t>Tim Schloneger Village Manager</w:t>
      </w:r>
    </w:p>
    <w:p w14:paraId="2DB7664B" w14:textId="77777777" w:rsidR="0043480A" w:rsidRDefault="00CB02A8">
      <w:pPr>
        <w:pStyle w:val="BodyText"/>
        <w:spacing w:line="251" w:lineRule="exact"/>
        <w:ind w:left="120"/>
      </w:pPr>
      <w:r>
        <w:t>END OF SECTION 00 11 13</w:t>
      </w:r>
    </w:p>
    <w:sectPr w:rsidR="0043480A">
      <w:pgSz w:w="12240" w:h="15840"/>
      <w:pgMar w:top="1360" w:right="1320" w:bottom="1280" w:left="1320" w:header="0" w:footer="10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FA7A" w14:textId="77777777" w:rsidR="00000000" w:rsidRDefault="00CB02A8">
      <w:r>
        <w:separator/>
      </w:r>
    </w:p>
  </w:endnote>
  <w:endnote w:type="continuationSeparator" w:id="0">
    <w:p w14:paraId="16B3F0BE" w14:textId="77777777" w:rsidR="00000000" w:rsidRDefault="00CB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D3DC" w14:textId="77777777" w:rsidR="0043480A" w:rsidRDefault="00CB02A8">
    <w:pPr>
      <w:pStyle w:val="BodyText"/>
      <w:spacing w:line="14" w:lineRule="auto"/>
      <w:rPr>
        <w:sz w:val="20"/>
      </w:rPr>
    </w:pPr>
    <w:r>
      <w:pict w14:anchorId="54CC7C91">
        <v:shapetype id="_x0000_t202" coordsize="21600,21600" o:spt="202" path="m,l,21600r21600,l21600,xe">
          <v:stroke joinstyle="miter"/>
          <v:path gradientshapeok="t" o:connecttype="rect"/>
        </v:shapetype>
        <v:shape id="_x0000_s1026" type="#_x0000_t202" style="position:absolute;margin-left:278.45pt;margin-top:726.95pt;width:56.35pt;height:14.45pt;z-index:-3208;mso-position-horizontal-relative:page;mso-position-vertical-relative:page" filled="f" stroked="f">
          <v:textbox style="mso-next-textbox:#_x0000_s1026" inset="0,0,0,0">
            <w:txbxContent>
              <w:p w14:paraId="2C902DC9" w14:textId="77777777" w:rsidR="0043480A" w:rsidRDefault="00CB02A8">
                <w:pPr>
                  <w:pStyle w:val="BodyText"/>
                  <w:spacing w:before="10"/>
                  <w:ind w:left="20"/>
                </w:pPr>
                <w:r>
                  <w:t xml:space="preserve">00 11 13 - </w:t>
                </w:r>
                <w:r>
                  <w:fldChar w:fldCharType="begin"/>
                </w:r>
                <w:r>
                  <w:instrText xml:space="preserve"> PAGE </w:instrText>
                </w:r>
                <w:r>
                  <w:fldChar w:fldCharType="separate"/>
                </w:r>
                <w:r>
                  <w:t>2</w:t>
                </w:r>
                <w:r>
                  <w:fldChar w:fldCharType="end"/>
                </w:r>
              </w:p>
            </w:txbxContent>
          </v:textbox>
          <w10:wrap anchorx="page" anchory="page"/>
        </v:shape>
      </w:pict>
    </w:r>
    <w:r>
      <w:pict w14:anchorId="43D3B9EA">
        <v:shape id="_x0000_s1025" type="#_x0000_t202" style="position:absolute;margin-left:424.9pt;margin-top:726.95pt;width:115.8pt;height:26.95pt;z-index:-3184;mso-position-horizontal-relative:page;mso-position-vertical-relative:page" filled="f" stroked="f">
          <v:textbox style="mso-next-textbox:#_x0000_s1025" inset="0,0,0,0">
            <w:txbxContent>
              <w:p w14:paraId="5990B2EA" w14:textId="77777777" w:rsidR="0043480A" w:rsidRDefault="00CB02A8">
                <w:pPr>
                  <w:pStyle w:val="BodyText"/>
                  <w:spacing w:before="10"/>
                  <w:ind w:left="20"/>
                </w:pPr>
                <w:r>
                  <w:t>Trotter &amp; Associates,</w:t>
                </w:r>
                <w:r>
                  <w:rPr>
                    <w:spacing w:val="-21"/>
                  </w:rPr>
                  <w:t xml:space="preserve"> </w:t>
                </w:r>
                <w:r>
                  <w:t>Inc.</w:t>
                </w:r>
              </w:p>
              <w:p w14:paraId="1F2CA88E" w14:textId="77777777" w:rsidR="0043480A" w:rsidRDefault="00CB02A8">
                <w:pPr>
                  <w:pStyle w:val="BodyText"/>
                  <w:spacing w:before="2"/>
                  <w:ind w:left="1450"/>
                </w:pPr>
                <w:r>
                  <w:rPr>
                    <w:w w:val="95"/>
                  </w:rPr>
                  <w:t>ALG-048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25E8" w14:textId="77777777" w:rsidR="00000000" w:rsidRDefault="00CB02A8">
      <w:r>
        <w:separator/>
      </w:r>
    </w:p>
  </w:footnote>
  <w:footnote w:type="continuationSeparator" w:id="0">
    <w:p w14:paraId="077F7606" w14:textId="77777777" w:rsidR="00000000" w:rsidRDefault="00CB0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C19AA"/>
    <w:multiLevelType w:val="multilevel"/>
    <w:tmpl w:val="4286A51C"/>
    <w:lvl w:ilvl="0">
      <w:start w:val="1"/>
      <w:numFmt w:val="decimal"/>
      <w:lvlText w:val="%1"/>
      <w:lvlJc w:val="left"/>
      <w:pPr>
        <w:ind w:left="841" w:hanging="358"/>
        <w:jc w:val="left"/>
      </w:pPr>
      <w:rPr>
        <w:rFonts w:hint="default"/>
      </w:rPr>
    </w:lvl>
    <w:lvl w:ilvl="1">
      <w:start w:val="5"/>
      <w:numFmt w:val="decimal"/>
      <w:lvlText w:val="%1.%2"/>
      <w:lvlJc w:val="left"/>
      <w:pPr>
        <w:ind w:left="841" w:hanging="358"/>
        <w:jc w:val="left"/>
      </w:pPr>
      <w:rPr>
        <w:rFonts w:ascii="Times New Roman" w:eastAsia="Times New Roman" w:hAnsi="Times New Roman" w:cs="Times New Roman" w:hint="default"/>
        <w:w w:val="96"/>
        <w:sz w:val="22"/>
        <w:szCs w:val="22"/>
      </w:rPr>
    </w:lvl>
    <w:lvl w:ilvl="2">
      <w:start w:val="1"/>
      <w:numFmt w:val="upperLetter"/>
      <w:lvlText w:val="%3."/>
      <w:lvlJc w:val="left"/>
      <w:pPr>
        <w:ind w:left="1201" w:hanging="356"/>
        <w:jc w:val="left"/>
      </w:pPr>
      <w:rPr>
        <w:rFonts w:ascii="Times New Roman" w:eastAsia="Times New Roman" w:hAnsi="Times New Roman" w:cs="Times New Roman" w:hint="default"/>
        <w:spacing w:val="-1"/>
        <w:w w:val="105"/>
        <w:sz w:val="22"/>
        <w:szCs w:val="22"/>
      </w:rPr>
    </w:lvl>
    <w:lvl w:ilvl="3">
      <w:numFmt w:val="bullet"/>
      <w:lvlText w:val="•"/>
      <w:lvlJc w:val="left"/>
      <w:pPr>
        <w:ind w:left="3066" w:hanging="356"/>
      </w:pPr>
      <w:rPr>
        <w:rFonts w:hint="default"/>
      </w:rPr>
    </w:lvl>
    <w:lvl w:ilvl="4">
      <w:numFmt w:val="bullet"/>
      <w:lvlText w:val="•"/>
      <w:lvlJc w:val="left"/>
      <w:pPr>
        <w:ind w:left="4000" w:hanging="356"/>
      </w:pPr>
      <w:rPr>
        <w:rFonts w:hint="default"/>
      </w:rPr>
    </w:lvl>
    <w:lvl w:ilvl="5">
      <w:numFmt w:val="bullet"/>
      <w:lvlText w:val="•"/>
      <w:lvlJc w:val="left"/>
      <w:pPr>
        <w:ind w:left="4933" w:hanging="356"/>
      </w:pPr>
      <w:rPr>
        <w:rFonts w:hint="default"/>
      </w:rPr>
    </w:lvl>
    <w:lvl w:ilvl="6">
      <w:numFmt w:val="bullet"/>
      <w:lvlText w:val="•"/>
      <w:lvlJc w:val="left"/>
      <w:pPr>
        <w:ind w:left="5866" w:hanging="356"/>
      </w:pPr>
      <w:rPr>
        <w:rFonts w:hint="default"/>
      </w:rPr>
    </w:lvl>
    <w:lvl w:ilvl="7">
      <w:numFmt w:val="bullet"/>
      <w:lvlText w:val="•"/>
      <w:lvlJc w:val="left"/>
      <w:pPr>
        <w:ind w:left="6800" w:hanging="356"/>
      </w:pPr>
      <w:rPr>
        <w:rFonts w:hint="default"/>
      </w:rPr>
    </w:lvl>
    <w:lvl w:ilvl="8">
      <w:numFmt w:val="bullet"/>
      <w:lvlText w:val="•"/>
      <w:lvlJc w:val="left"/>
      <w:pPr>
        <w:ind w:left="7733" w:hanging="356"/>
      </w:pPr>
      <w:rPr>
        <w:rFonts w:hint="default"/>
      </w:rPr>
    </w:lvl>
  </w:abstractNum>
  <w:abstractNum w:abstractNumId="1" w15:restartNumberingAfterBreak="0">
    <w:nsid w:val="4D9D41D4"/>
    <w:multiLevelType w:val="multilevel"/>
    <w:tmpl w:val="AF887926"/>
    <w:lvl w:ilvl="0">
      <w:start w:val="1"/>
      <w:numFmt w:val="decimal"/>
      <w:lvlText w:val="%1"/>
      <w:lvlJc w:val="left"/>
      <w:pPr>
        <w:ind w:left="985" w:hanging="862"/>
        <w:jc w:val="left"/>
      </w:pPr>
      <w:rPr>
        <w:rFonts w:hint="default"/>
      </w:rPr>
    </w:lvl>
    <w:lvl w:ilvl="1">
      <w:start w:val="1"/>
      <w:numFmt w:val="decimal"/>
      <w:lvlText w:val="%1.%2"/>
      <w:lvlJc w:val="left"/>
      <w:pPr>
        <w:ind w:left="985" w:hanging="862"/>
        <w:jc w:val="left"/>
      </w:pPr>
      <w:rPr>
        <w:rFonts w:ascii="Times New Roman" w:eastAsia="Times New Roman" w:hAnsi="Times New Roman" w:cs="Times New Roman" w:hint="default"/>
        <w:w w:val="97"/>
        <w:sz w:val="22"/>
        <w:szCs w:val="22"/>
      </w:rPr>
    </w:lvl>
    <w:lvl w:ilvl="2">
      <w:start w:val="1"/>
      <w:numFmt w:val="upperLetter"/>
      <w:lvlText w:val="%3."/>
      <w:lvlJc w:val="left"/>
      <w:pPr>
        <w:ind w:left="981" w:hanging="572"/>
        <w:jc w:val="left"/>
      </w:pPr>
      <w:rPr>
        <w:rFonts w:hint="default"/>
        <w:spacing w:val="-1"/>
        <w:w w:val="98"/>
      </w:rPr>
    </w:lvl>
    <w:lvl w:ilvl="3">
      <w:numFmt w:val="bullet"/>
      <w:lvlText w:val="•"/>
      <w:lvlJc w:val="left"/>
      <w:pPr>
        <w:ind w:left="2926" w:hanging="572"/>
      </w:pPr>
      <w:rPr>
        <w:rFonts w:hint="default"/>
      </w:rPr>
    </w:lvl>
    <w:lvl w:ilvl="4">
      <w:numFmt w:val="bullet"/>
      <w:lvlText w:val="•"/>
      <w:lvlJc w:val="left"/>
      <w:pPr>
        <w:ind w:left="3880" w:hanging="572"/>
      </w:pPr>
      <w:rPr>
        <w:rFonts w:hint="default"/>
      </w:rPr>
    </w:lvl>
    <w:lvl w:ilvl="5">
      <w:numFmt w:val="bullet"/>
      <w:lvlText w:val="•"/>
      <w:lvlJc w:val="left"/>
      <w:pPr>
        <w:ind w:left="4833" w:hanging="572"/>
      </w:pPr>
      <w:rPr>
        <w:rFonts w:hint="default"/>
      </w:rPr>
    </w:lvl>
    <w:lvl w:ilvl="6">
      <w:numFmt w:val="bullet"/>
      <w:lvlText w:val="•"/>
      <w:lvlJc w:val="left"/>
      <w:pPr>
        <w:ind w:left="5786" w:hanging="572"/>
      </w:pPr>
      <w:rPr>
        <w:rFonts w:hint="default"/>
      </w:rPr>
    </w:lvl>
    <w:lvl w:ilvl="7">
      <w:numFmt w:val="bullet"/>
      <w:lvlText w:val="•"/>
      <w:lvlJc w:val="left"/>
      <w:pPr>
        <w:ind w:left="6740" w:hanging="572"/>
      </w:pPr>
      <w:rPr>
        <w:rFonts w:hint="default"/>
      </w:rPr>
    </w:lvl>
    <w:lvl w:ilvl="8">
      <w:numFmt w:val="bullet"/>
      <w:lvlText w:val="•"/>
      <w:lvlJc w:val="left"/>
      <w:pPr>
        <w:ind w:left="7693" w:hanging="572"/>
      </w:pPr>
      <w:rPr>
        <w:rFonts w:hint="default"/>
      </w:rPr>
    </w:lvl>
  </w:abstractNum>
  <w:abstractNum w:abstractNumId="2" w15:restartNumberingAfterBreak="0">
    <w:nsid w:val="727A0995"/>
    <w:multiLevelType w:val="hybridMultilevel"/>
    <w:tmpl w:val="8C08AA2E"/>
    <w:lvl w:ilvl="0" w:tplc="251AB0C6">
      <w:start w:val="2"/>
      <w:numFmt w:val="upperLetter"/>
      <w:lvlText w:val="%1."/>
      <w:lvlJc w:val="left"/>
      <w:pPr>
        <w:ind w:left="1018" w:hanging="541"/>
        <w:jc w:val="left"/>
      </w:pPr>
      <w:rPr>
        <w:rFonts w:hint="default"/>
        <w:spacing w:val="-1"/>
        <w:w w:val="83"/>
      </w:rPr>
    </w:lvl>
    <w:lvl w:ilvl="1" w:tplc="3E720036">
      <w:numFmt w:val="bullet"/>
      <w:lvlText w:val="•"/>
      <w:lvlJc w:val="left"/>
      <w:pPr>
        <w:ind w:left="1878" w:hanging="541"/>
      </w:pPr>
      <w:rPr>
        <w:rFonts w:hint="default"/>
      </w:rPr>
    </w:lvl>
    <w:lvl w:ilvl="2" w:tplc="94B45C5C">
      <w:numFmt w:val="bullet"/>
      <w:lvlText w:val="•"/>
      <w:lvlJc w:val="left"/>
      <w:pPr>
        <w:ind w:left="2736" w:hanging="541"/>
      </w:pPr>
      <w:rPr>
        <w:rFonts w:hint="default"/>
      </w:rPr>
    </w:lvl>
    <w:lvl w:ilvl="3" w:tplc="9A58A160">
      <w:numFmt w:val="bullet"/>
      <w:lvlText w:val="•"/>
      <w:lvlJc w:val="left"/>
      <w:pPr>
        <w:ind w:left="3594" w:hanging="541"/>
      </w:pPr>
      <w:rPr>
        <w:rFonts w:hint="default"/>
      </w:rPr>
    </w:lvl>
    <w:lvl w:ilvl="4" w:tplc="8EB65F88">
      <w:numFmt w:val="bullet"/>
      <w:lvlText w:val="•"/>
      <w:lvlJc w:val="left"/>
      <w:pPr>
        <w:ind w:left="4452" w:hanging="541"/>
      </w:pPr>
      <w:rPr>
        <w:rFonts w:hint="default"/>
      </w:rPr>
    </w:lvl>
    <w:lvl w:ilvl="5" w:tplc="47ECACD0">
      <w:numFmt w:val="bullet"/>
      <w:lvlText w:val="•"/>
      <w:lvlJc w:val="left"/>
      <w:pPr>
        <w:ind w:left="5310" w:hanging="541"/>
      </w:pPr>
      <w:rPr>
        <w:rFonts w:hint="default"/>
      </w:rPr>
    </w:lvl>
    <w:lvl w:ilvl="6" w:tplc="5C140018">
      <w:numFmt w:val="bullet"/>
      <w:lvlText w:val="•"/>
      <w:lvlJc w:val="left"/>
      <w:pPr>
        <w:ind w:left="6168" w:hanging="541"/>
      </w:pPr>
      <w:rPr>
        <w:rFonts w:hint="default"/>
      </w:rPr>
    </w:lvl>
    <w:lvl w:ilvl="7" w:tplc="13FE6608">
      <w:numFmt w:val="bullet"/>
      <w:lvlText w:val="•"/>
      <w:lvlJc w:val="left"/>
      <w:pPr>
        <w:ind w:left="7026" w:hanging="541"/>
      </w:pPr>
      <w:rPr>
        <w:rFonts w:hint="default"/>
      </w:rPr>
    </w:lvl>
    <w:lvl w:ilvl="8" w:tplc="BA306204">
      <w:numFmt w:val="bullet"/>
      <w:lvlText w:val="•"/>
      <w:lvlJc w:val="left"/>
      <w:pPr>
        <w:ind w:left="7884" w:hanging="54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43480A"/>
    <w:rsid w:val="0043480A"/>
    <w:rsid w:val="00C25C10"/>
    <w:rsid w:val="00C71272"/>
    <w:rsid w:val="00CB02A8"/>
    <w:rsid w:val="00D9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A64E8"/>
  <w15:docId w15:val="{822C5991-4543-42E4-AEF5-7384F435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5" w:hanging="86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25C10"/>
    <w:rPr>
      <w:color w:val="0000FF" w:themeColor="hyperlink"/>
      <w:u w:val="single"/>
    </w:rPr>
  </w:style>
  <w:style w:type="character" w:styleId="UnresolvedMention">
    <w:name w:val="Unresolved Mention"/>
    <w:basedOn w:val="DefaultParagraphFont"/>
    <w:uiPriority w:val="99"/>
    <w:semiHidden/>
    <w:unhideWhenUsed/>
    <w:rsid w:val="00C25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omhall@algonquin.org" TargetMode="External"/><Relationship Id="rId13" Type="http://schemas.openxmlformats.org/officeDocument/2006/relationships/hyperlink" Target="http://www.state.il.us/agency/idol/rates/rates.HTM" TargetMode="External"/><Relationship Id="rId3" Type="http://schemas.openxmlformats.org/officeDocument/2006/relationships/settings" Target="settings.xml"/><Relationship Id="rId7" Type="http://schemas.openxmlformats.org/officeDocument/2006/relationships/hyperlink" Target="http://www.algonquin.org/bids.%20" TargetMode="External"/><Relationship Id="rId12" Type="http://schemas.openxmlformats.org/officeDocument/2006/relationships/hyperlink" Target="mailto:1.muth@trotter-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iftonGanek@algonquin.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sonSchutz@algonquin.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Algonquin Shores PS Impr Specs - For Bid.pdf</dc:title>
  <dc:creator>cganek</dc:creator>
  <cp:lastModifiedBy>Clifton V. Ganek</cp:lastModifiedBy>
  <cp:revision>5</cp:revision>
  <dcterms:created xsi:type="dcterms:W3CDTF">2025-11-10T16:19:00Z</dcterms:created>
  <dcterms:modified xsi:type="dcterms:W3CDTF">2025-11-10T16:23:00Z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PScript5.dll Version 5.2.2</vt:lpwstr>
  </property>
  <property fmtid="{D5CDD505-2E9C-101B-9397-08002B2CF9AE}" pid="4" name="LastSaved">
    <vt:filetime>2025-11-10T00:00:00Z</vt:filetime>
  </property>
</Properties>
</file>